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密山市2023年部分事业单位公开招聘放弃面试资格及递补进入面试人员名单公示</w:t>
      </w:r>
    </w:p>
    <w:p>
      <w:pPr>
        <w:jc w:val="both"/>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根据《密山市2023年部分事业单位公开招聘工作人员公告》，现对放弃面试资格的考生按笔试成绩(含政策性加分)由高分到低分按规定进行递补，现将放弃面试资格及递补人员名单予以公示。</w:t>
      </w:r>
    </w:p>
    <w:tbl>
      <w:tblPr>
        <w:tblStyle w:val="2"/>
        <w:tblpPr w:leftFromText="180" w:rightFromText="180" w:vertAnchor="text" w:horzAnchor="page" w:tblpX="799" w:tblpY="654"/>
        <w:tblOverlap w:val="never"/>
        <w:tblW w:w="10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1679"/>
        <w:gridCol w:w="2110"/>
        <w:gridCol w:w="1154"/>
        <w:gridCol w:w="660"/>
        <w:gridCol w:w="756"/>
        <w:gridCol w:w="675"/>
        <w:gridCol w:w="1368"/>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主管部门</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招聘单位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岗位类别</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岗位代码</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准考证号</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密山市应急管理局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密山市安全档案服务中心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管理岗位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王鑫妍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2023030007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密山市应急管理局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密山市安全档案服务中心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管理岗位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狄慧东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2023030015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密山市审计局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密山市审计事务服务中心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姜福全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2023030208</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密山市审计局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密山市审计事务服务中心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王立夫</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2023030207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密山市人力资源和社会保障局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黑龙江密山市技工学校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管理岗位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许振坤</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2023030245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密山市人力资源和社会保障局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黑龙江密山市技工学校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管理岗位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王浦江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2023030243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密山市人力资源和社会保障局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黑龙江密山市技工学校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管理岗位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苏宪明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2023030260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密山市人力资源和社会保障局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黑龙江密山市技工学校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管理岗位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2023030270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徐可盛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2023030744</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2023030387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崔湘荷</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2023030471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于海威</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2023030474</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朱忠良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2023030556</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宋易达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2023030846</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曲政安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2023030847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魏春宇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2023030951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密山市营商环境建设监督局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密山市政务服务中心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2023030979</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密山市青年水库管护中心</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密山市青年水库管护中心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万秀林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2023031338</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密山市财政局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密山市国有资产服务中心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刘德珉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2023030053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密山市财政局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密山市国有资产服务中心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于双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2023030062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黑龙江密山经开发区管理委员会</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密山市经济开发区服务中心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2023031377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黑龙江密山经开发区管理委员会</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密山市经济开发区服务中心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崔家远</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2023031454</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密山市煤炭生产安全管理局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密山市煤矿安全监察执法大队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2023030173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密山市煤炭生产安全管理局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密山市煤矿安全监察执法大队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周小舟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2023030181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密山市煤炭生产安全管理局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密山市煤矿安全监察执法大队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王义虎</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2023030172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密山市煤炭生产安全管理局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密山市煤矿安全监察执法大队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2023030142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密山市煤炭生产安全管理局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密山市煤矿安全监察执法大队</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施阳</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2023030150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密山市灌溉排水中心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张铭轩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2023031683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密山市灌溉排水中心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李树森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2023031684</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密山市灌溉排水中心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2023031691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密山市灌溉排水中心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张秋军</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2023031688</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密山市灌溉排水中心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朴春杰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2023031703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密山市灌溉排水中心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褚雪</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2023031707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密山市河道工作服务中心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李旭茗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2023031820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密山市灌区服务总站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姜树森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2023031957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密山市水务局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密山市灌区服务总站</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刘思成</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2023031947</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密山市总工会</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密山市工人文化宫</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2023032319</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共青团密山市委员会</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密山市青少年活动中心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蒋继发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2023030131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共青团密山市委员会</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密山市青少年活动中心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专业技术岗位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田国秀</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2023030132</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递补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密山市信访局</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密山市社会矛盾纠纷调处</w:t>
            </w:r>
            <w:bookmarkStart w:id="0" w:name="_GoBack"/>
            <w:bookmarkEnd w:id="0"/>
            <w:r>
              <w:rPr>
                <w:rFonts w:hint="eastAsia" w:ascii="宋体" w:hAnsi="宋体" w:eastAsia="宋体" w:cs="宋体"/>
                <w:i w:val="0"/>
                <w:iCs w:val="0"/>
                <w:color w:val="000000"/>
                <w:kern w:val="0"/>
                <w:sz w:val="18"/>
                <w:szCs w:val="18"/>
                <w:u w:val="none"/>
                <w:lang w:val="en-US" w:eastAsia="zh-CN" w:bidi="ar"/>
              </w:rPr>
              <w:t>服务中心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管理岗位</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杨文宇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2023030191</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放弃</w:t>
            </w: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密山市事业单位公开招聘工作领导小组办公室</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2023年4月13日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MzM5MjI5OWFjYTQzMDFmNGJhNWVlOWUxY2VlODUifQ=="/>
  </w:docVars>
  <w:rsids>
    <w:rsidRoot w:val="00000000"/>
    <w:rsid w:val="12CB184C"/>
    <w:rsid w:val="5500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1507</Words>
  <Characters>2028</Characters>
  <Lines>0</Lines>
  <Paragraphs>0</Paragraphs>
  <TotalTime>5</TotalTime>
  <ScaleCrop>false</ScaleCrop>
  <LinksUpToDate>false</LinksUpToDate>
  <CharactersWithSpaces>2051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2023-04-13T06:50:00Z</dcterms:created>
  <dc:creator>Administrator</dc:creator>
  <cp:lastModifiedBy>Administrator</cp:lastModifiedBy>
  <dcterms:modified xsi:type="dcterms:W3CDTF">2023-04-13T06:57:26Z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5C81C11A8E6F4762A7945D27D73A1653_13</vt:lpwstr>
  </property>
</Properties>
</file>